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509D" w14:textId="378204AE" w:rsidR="000E1C54" w:rsidRPr="00352A10" w:rsidRDefault="007673EE" w:rsidP="000E1C54">
      <w:pPr>
        <w:pStyle w:val="Annexure"/>
        <w:pageBreakBefore w:val="0"/>
        <w:numPr>
          <w:ilvl w:val="0"/>
          <w:numId w:val="0"/>
        </w:numPr>
        <w:spacing w:before="0" w:after="0"/>
        <w:rPr>
          <w:rFonts w:cs="Arial"/>
          <w:szCs w:val="22"/>
          <w:lang w:val="en-GB"/>
        </w:rPr>
      </w:pPr>
      <w:bookmarkStart w:id="0" w:name="_Toc477529166"/>
      <w:bookmarkStart w:id="1" w:name="_Toc249756213"/>
      <w:bookmarkStart w:id="2" w:name="_Toc249761749"/>
      <w:bookmarkStart w:id="3" w:name="_Toc249761847"/>
      <w:bookmarkEnd w:id="0"/>
      <w:r>
        <w:rPr>
          <w:rFonts w:cs="Arial"/>
          <w:szCs w:val="22"/>
          <w:lang w:val="en-GB"/>
        </w:rPr>
        <w:t>Table of Comments</w:t>
      </w:r>
      <w:r w:rsidR="000E1C54" w:rsidRPr="00352A10">
        <w:rPr>
          <w:rFonts w:cs="Arial"/>
          <w:szCs w:val="22"/>
          <w:lang w:val="en-GB"/>
        </w:rPr>
        <w:t xml:space="preserve"> </w:t>
      </w:r>
      <w:bookmarkEnd w:id="1"/>
      <w:bookmarkEnd w:id="2"/>
      <w:bookmarkEnd w:id="3"/>
    </w:p>
    <w:p w14:paraId="0ACC5AA0" w14:textId="77777777" w:rsidR="000E1C54" w:rsidRPr="00352A10" w:rsidRDefault="000E1C54" w:rsidP="000E1C54">
      <w:pPr>
        <w:spacing w:after="0"/>
        <w:ind w:left="86"/>
        <w:rPr>
          <w:rFonts w:ascii="Arial" w:hAnsi="Arial" w:cs="Arial"/>
          <w:szCs w:val="24"/>
          <w:lang w:val="en-GB"/>
        </w:rPr>
      </w:pPr>
    </w:p>
    <w:p w14:paraId="5CBD5975" w14:textId="77777777" w:rsidR="000E1C54" w:rsidRPr="00352A10" w:rsidRDefault="000E1C54" w:rsidP="000E1C54">
      <w:pPr>
        <w:spacing w:after="0"/>
        <w:ind w:left="86"/>
        <w:rPr>
          <w:rFonts w:ascii="Arial" w:hAnsi="Arial" w:cs="Arial"/>
          <w:szCs w:val="24"/>
          <w:lang w:val="en-GB"/>
        </w:rPr>
      </w:pPr>
      <w:r w:rsidRPr="00352A10">
        <w:rPr>
          <w:rFonts w:ascii="Arial" w:hAnsi="Arial" w:cs="Arial"/>
          <w:szCs w:val="24"/>
          <w:lang w:val="en-GB"/>
        </w:rPr>
        <w:t>Regulatory Policy &amp; Advisory</w:t>
      </w:r>
    </w:p>
    <w:p w14:paraId="671DBEB9" w14:textId="77777777" w:rsidR="000E1C54" w:rsidRPr="00352A10" w:rsidRDefault="000E1C54" w:rsidP="000E1C54">
      <w:pPr>
        <w:spacing w:after="0"/>
        <w:ind w:left="86"/>
        <w:rPr>
          <w:rFonts w:ascii="Arial" w:hAnsi="Arial" w:cs="Arial"/>
          <w:szCs w:val="24"/>
          <w:lang w:val="en-GB"/>
        </w:rPr>
      </w:pPr>
      <w:r w:rsidRPr="00352A10">
        <w:rPr>
          <w:rFonts w:ascii="Arial" w:hAnsi="Arial" w:cs="Arial"/>
          <w:szCs w:val="24"/>
          <w:lang w:val="en-GB"/>
        </w:rPr>
        <w:t>Bursa Malaysia Securities Berhad</w:t>
      </w:r>
    </w:p>
    <w:p w14:paraId="7B2A9FDC" w14:textId="77777777" w:rsidR="000E1C54" w:rsidRPr="00352A10" w:rsidRDefault="000E1C54" w:rsidP="000E1C54">
      <w:pPr>
        <w:spacing w:after="0"/>
        <w:ind w:left="86"/>
        <w:rPr>
          <w:rFonts w:ascii="Arial" w:hAnsi="Arial" w:cs="Arial"/>
          <w:szCs w:val="24"/>
          <w:lang w:val="en-GB"/>
        </w:rPr>
      </w:pPr>
      <w:r w:rsidRPr="00352A10">
        <w:rPr>
          <w:rFonts w:ascii="Arial" w:hAnsi="Arial" w:cs="Arial"/>
          <w:szCs w:val="24"/>
          <w:lang w:val="en-GB"/>
        </w:rPr>
        <w:t>9</w:t>
      </w:r>
      <w:r w:rsidRPr="00352A10">
        <w:rPr>
          <w:rFonts w:ascii="Arial" w:hAnsi="Arial" w:cs="Arial"/>
          <w:szCs w:val="24"/>
          <w:vertAlign w:val="superscript"/>
          <w:lang w:val="en-GB"/>
        </w:rPr>
        <w:t>th</w:t>
      </w:r>
      <w:r w:rsidRPr="00352A10">
        <w:rPr>
          <w:rFonts w:ascii="Arial" w:hAnsi="Arial" w:cs="Arial"/>
          <w:szCs w:val="24"/>
          <w:lang w:val="en-GB"/>
        </w:rPr>
        <w:t xml:space="preserve"> Floor, Exchange Square</w:t>
      </w:r>
    </w:p>
    <w:p w14:paraId="2D43C744" w14:textId="77777777" w:rsidR="000E1C54" w:rsidRPr="00352A10" w:rsidRDefault="000E1C54" w:rsidP="000E1C54">
      <w:pPr>
        <w:spacing w:after="0"/>
        <w:ind w:left="86"/>
        <w:rPr>
          <w:rFonts w:ascii="Arial" w:hAnsi="Arial" w:cs="Arial"/>
          <w:szCs w:val="24"/>
          <w:lang w:val="en-GB"/>
        </w:rPr>
      </w:pPr>
      <w:r w:rsidRPr="00352A10">
        <w:rPr>
          <w:rFonts w:ascii="Arial" w:hAnsi="Arial" w:cs="Arial"/>
          <w:szCs w:val="24"/>
          <w:lang w:val="en-GB"/>
        </w:rPr>
        <w:t>Bukit Kewangan</w:t>
      </w:r>
    </w:p>
    <w:p w14:paraId="1C40376C" w14:textId="77777777" w:rsidR="000E1C54" w:rsidRPr="00743BE6" w:rsidRDefault="000E1C54" w:rsidP="000E1C54">
      <w:pPr>
        <w:spacing w:after="0"/>
        <w:ind w:left="86"/>
        <w:rPr>
          <w:rFonts w:ascii="Arial" w:hAnsi="Arial" w:cs="Arial"/>
          <w:szCs w:val="24"/>
          <w:lang w:val="en-GB"/>
        </w:rPr>
      </w:pPr>
      <w:r w:rsidRPr="00352A10">
        <w:rPr>
          <w:rFonts w:ascii="Arial" w:hAnsi="Arial" w:cs="Arial"/>
          <w:szCs w:val="24"/>
          <w:lang w:val="en-GB"/>
        </w:rPr>
        <w:t>50200 Kuala Lumpur</w:t>
      </w:r>
    </w:p>
    <w:p w14:paraId="669AFB28" w14:textId="77777777" w:rsidR="000E1C54" w:rsidRPr="00EE0B59" w:rsidRDefault="000E1C54" w:rsidP="000E1C54">
      <w:pPr>
        <w:spacing w:after="0"/>
        <w:ind w:left="86"/>
        <w:rPr>
          <w:rFonts w:ascii="Arial" w:hAnsi="Arial" w:cs="Arial"/>
          <w:b/>
          <w:szCs w:val="24"/>
          <w:lang w:val="en-GB"/>
        </w:rPr>
      </w:pPr>
      <w:r w:rsidRPr="00352A10">
        <w:rPr>
          <w:rFonts w:ascii="Arial" w:hAnsi="Arial" w:cs="Arial"/>
          <w:szCs w:val="24"/>
          <w:lang w:val="en-GB"/>
        </w:rPr>
        <w:t xml:space="preserve">Electronic mail:  </w:t>
      </w:r>
      <w:hyperlink r:id="rId10" w:history="1">
        <w:r w:rsidRPr="00EE0B59">
          <w:rPr>
            <w:rStyle w:val="Hyperlink"/>
            <w:rFonts w:ascii="Arial" w:hAnsi="Arial" w:cs="Arial"/>
            <w:b/>
            <w:szCs w:val="24"/>
            <w:lang w:val="en-GB"/>
          </w:rPr>
          <w:t>norlailamohamad@bursamalaysia.com</w:t>
        </w:r>
      </w:hyperlink>
      <w:r w:rsidRPr="00EE0B59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hyperlink r:id="rId11" w:history="1"/>
    </w:p>
    <w:p w14:paraId="62A20DF6" w14:textId="77777777" w:rsidR="000E1C54" w:rsidRPr="00743BE6" w:rsidRDefault="000E1C54" w:rsidP="000E1C54">
      <w:pPr>
        <w:spacing w:after="0"/>
        <w:ind w:left="86"/>
        <w:rPr>
          <w:rFonts w:ascii="Arial" w:hAnsi="Arial" w:cs="Arial"/>
          <w:szCs w:val="24"/>
          <w:lang w:val="en-GB"/>
        </w:rPr>
      </w:pPr>
      <w:r w:rsidRPr="00743BE6">
        <w:rPr>
          <w:rFonts w:ascii="Arial" w:hAnsi="Arial" w:cs="Arial"/>
          <w:szCs w:val="24"/>
          <w:lang w:val="en-GB"/>
        </w:rPr>
        <w:t>Facsimile: +603-</w:t>
      </w:r>
      <w:r w:rsidRPr="00743BE6">
        <w:rPr>
          <w:rFonts w:ascii="Arial" w:hAnsi="Arial" w:cs="Arial"/>
          <w:szCs w:val="24"/>
        </w:rPr>
        <w:t>27320065</w:t>
      </w:r>
    </w:p>
    <w:p w14:paraId="7DFE8DCD" w14:textId="77777777" w:rsidR="000E1C54" w:rsidRPr="00743BE6" w:rsidRDefault="000E1C54" w:rsidP="000E1C54">
      <w:pPr>
        <w:spacing w:after="0"/>
        <w:ind w:left="86" w:right="-180"/>
        <w:rPr>
          <w:rFonts w:ascii="Arial" w:hAnsi="Arial" w:cs="Arial"/>
        </w:rPr>
      </w:pPr>
      <w:r w:rsidRPr="00743BE6">
        <w:rPr>
          <w:rFonts w:ascii="Arial" w:hAnsi="Arial" w:cs="Arial"/>
        </w:rPr>
        <w:t>______________________________________________________________</w:t>
      </w:r>
    </w:p>
    <w:p w14:paraId="2992DFD8" w14:textId="77777777" w:rsidR="000E1C54" w:rsidRPr="00743BE6" w:rsidRDefault="000E1C54" w:rsidP="000E1C54">
      <w:pPr>
        <w:tabs>
          <w:tab w:val="left" w:pos="4320"/>
        </w:tabs>
        <w:spacing w:after="0"/>
        <w:ind w:left="86"/>
        <w:rPr>
          <w:rFonts w:ascii="Arial" w:hAnsi="Arial" w:cs="Arial"/>
          <w:sz w:val="20"/>
        </w:rPr>
      </w:pPr>
    </w:p>
    <w:tbl>
      <w:tblPr>
        <w:tblW w:w="14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2"/>
        <w:gridCol w:w="450"/>
        <w:gridCol w:w="8820"/>
      </w:tblGrid>
      <w:tr w:rsidR="000E1C54" w:rsidRPr="000E1C54" w14:paraId="2F77DA19" w14:textId="77777777" w:rsidTr="000E1C54">
        <w:tc>
          <w:tcPr>
            <w:tcW w:w="4932" w:type="dxa"/>
          </w:tcPr>
          <w:p w14:paraId="02A22A61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-36"/>
              <w:rPr>
                <w:rFonts w:ascii="Arial" w:hAnsi="Arial" w:cs="Arial"/>
                <w:bCs/>
                <w:szCs w:val="24"/>
                <w:lang w:val="en-GB"/>
              </w:rPr>
            </w:pPr>
            <w:r w:rsidRPr="000E1C54">
              <w:rPr>
                <w:rFonts w:ascii="Arial" w:hAnsi="Arial" w:cs="Arial"/>
                <w:bCs/>
                <w:szCs w:val="24"/>
                <w:lang w:val="en-GB"/>
              </w:rPr>
              <w:t>NAME OF RESPONDENT</w:t>
            </w:r>
          </w:p>
          <w:p w14:paraId="2240749A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-36"/>
              <w:rPr>
                <w:rFonts w:ascii="Arial" w:hAnsi="Arial" w:cs="Arial"/>
                <w:bCs/>
                <w:szCs w:val="24"/>
                <w:lang w:val="en-GB"/>
              </w:rPr>
            </w:pPr>
            <w:r w:rsidRPr="000E1C54">
              <w:rPr>
                <w:rFonts w:ascii="Arial" w:hAnsi="Arial" w:cs="Arial"/>
                <w:bCs/>
                <w:szCs w:val="24"/>
                <w:lang w:val="en-GB"/>
              </w:rPr>
              <w:tab/>
            </w:r>
          </w:p>
        </w:tc>
        <w:tc>
          <w:tcPr>
            <w:tcW w:w="450" w:type="dxa"/>
          </w:tcPr>
          <w:p w14:paraId="1DC5F59E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86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0E1C54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8820" w:type="dxa"/>
          </w:tcPr>
          <w:p w14:paraId="4E6C6552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86"/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0E1C54" w:rsidRPr="000E1C54" w14:paraId="5B091E39" w14:textId="77777777" w:rsidTr="000E1C54">
        <w:tc>
          <w:tcPr>
            <w:tcW w:w="4932" w:type="dxa"/>
          </w:tcPr>
          <w:p w14:paraId="23F6CCB9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-36"/>
              <w:rPr>
                <w:rFonts w:ascii="Arial" w:hAnsi="Arial" w:cs="Arial"/>
                <w:bCs/>
                <w:szCs w:val="24"/>
                <w:lang w:val="en-GB"/>
              </w:rPr>
            </w:pPr>
            <w:r w:rsidRPr="000E1C54">
              <w:rPr>
                <w:rFonts w:ascii="Arial" w:hAnsi="Arial" w:cs="Arial"/>
                <w:bCs/>
                <w:szCs w:val="24"/>
                <w:lang w:val="en-GB"/>
              </w:rPr>
              <w:t>CONTACT PERSON &amp; CONTACT NUMBER</w:t>
            </w:r>
          </w:p>
          <w:p w14:paraId="4E188E4D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-36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450" w:type="dxa"/>
          </w:tcPr>
          <w:p w14:paraId="1F18098D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86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0E1C54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8820" w:type="dxa"/>
          </w:tcPr>
          <w:p w14:paraId="78331713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86"/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0E1C54" w:rsidRPr="000E1C54" w14:paraId="1E7B8CB1" w14:textId="77777777" w:rsidTr="000E1C54">
        <w:tc>
          <w:tcPr>
            <w:tcW w:w="4932" w:type="dxa"/>
          </w:tcPr>
          <w:p w14:paraId="07D96753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-36"/>
              <w:rPr>
                <w:rFonts w:ascii="Arial" w:hAnsi="Arial" w:cs="Arial"/>
                <w:bCs/>
                <w:szCs w:val="24"/>
                <w:lang w:val="en-GB"/>
              </w:rPr>
            </w:pPr>
            <w:r w:rsidRPr="000E1C54">
              <w:rPr>
                <w:rFonts w:ascii="Arial" w:hAnsi="Arial" w:cs="Arial"/>
                <w:bCs/>
                <w:szCs w:val="24"/>
                <w:lang w:val="en-GB"/>
              </w:rPr>
              <w:t>EMAIL ADDRESS</w:t>
            </w:r>
          </w:p>
          <w:p w14:paraId="3A5D7CDF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-36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450" w:type="dxa"/>
          </w:tcPr>
          <w:p w14:paraId="2F8C46D0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86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0E1C54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8820" w:type="dxa"/>
          </w:tcPr>
          <w:p w14:paraId="33855E33" w14:textId="77777777" w:rsidR="000E1C54" w:rsidRPr="000E1C54" w:rsidRDefault="000E1C54" w:rsidP="000E1C54">
            <w:pPr>
              <w:tabs>
                <w:tab w:val="left" w:pos="4320"/>
              </w:tabs>
              <w:spacing w:after="0"/>
              <w:ind w:left="86"/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</w:tbl>
    <w:p w14:paraId="04D124B1" w14:textId="77777777" w:rsidR="000E1C54" w:rsidRPr="00743BE6" w:rsidRDefault="000E1C54" w:rsidP="000E1C54">
      <w:pPr>
        <w:spacing w:after="0"/>
        <w:rPr>
          <w:rFonts w:ascii="Arial" w:hAnsi="Arial" w:cs="Arial"/>
          <w:szCs w:val="24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45"/>
        <w:gridCol w:w="7229"/>
      </w:tblGrid>
      <w:tr w:rsidR="000E1C54" w:rsidRPr="00743BE6" w14:paraId="1A319198" w14:textId="77777777" w:rsidTr="003B1D7D">
        <w:trPr>
          <w:trHeight w:val="316"/>
          <w:tblHeader/>
        </w:trPr>
        <w:tc>
          <w:tcPr>
            <w:tcW w:w="630" w:type="dxa"/>
            <w:shd w:val="clear" w:color="auto" w:fill="E0E0E0"/>
          </w:tcPr>
          <w:p w14:paraId="66794B3A" w14:textId="77777777" w:rsidR="000E1C54" w:rsidRPr="00743BE6" w:rsidRDefault="000E1C54" w:rsidP="003B1D7D">
            <w:pPr>
              <w:spacing w:after="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743BE6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6345" w:type="dxa"/>
            <w:shd w:val="clear" w:color="auto" w:fill="E0E0E0"/>
          </w:tcPr>
          <w:p w14:paraId="5647E15C" w14:textId="7BD6AB90" w:rsidR="000E1C54" w:rsidRPr="00743BE6" w:rsidRDefault="00CF4FA1" w:rsidP="00CF4FA1">
            <w:pPr>
              <w:spacing w:after="0"/>
              <w:ind w:left="-10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PARAGRAPH NO./ </w:t>
            </w:r>
            <w:bookmarkStart w:id="4" w:name="_GoBack"/>
            <w:bookmarkEnd w:id="4"/>
            <w:r>
              <w:rPr>
                <w:rFonts w:ascii="Arial" w:hAnsi="Arial" w:cs="Arial"/>
                <w:b/>
                <w:szCs w:val="24"/>
              </w:rPr>
              <w:t>RULE NO.</w:t>
            </w:r>
          </w:p>
        </w:tc>
        <w:tc>
          <w:tcPr>
            <w:tcW w:w="7229" w:type="dxa"/>
            <w:shd w:val="clear" w:color="auto" w:fill="E0E0E0"/>
          </w:tcPr>
          <w:p w14:paraId="1E9D78D7" w14:textId="77777777" w:rsidR="000E1C54" w:rsidRPr="00743BE6" w:rsidRDefault="000E1C54" w:rsidP="003B1D7D">
            <w:pPr>
              <w:spacing w:after="0"/>
              <w:ind w:left="-101"/>
              <w:jc w:val="center"/>
              <w:rPr>
                <w:rFonts w:ascii="Arial" w:hAnsi="Arial" w:cs="Arial"/>
                <w:b/>
                <w:szCs w:val="24"/>
              </w:rPr>
            </w:pPr>
            <w:r w:rsidRPr="00743BE6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0E1C54" w:rsidRPr="00743BE6" w14:paraId="4391241F" w14:textId="77777777" w:rsidTr="003B1D7D">
        <w:tc>
          <w:tcPr>
            <w:tcW w:w="630" w:type="dxa"/>
          </w:tcPr>
          <w:p w14:paraId="7AAB449D" w14:textId="77777777" w:rsidR="000E1C54" w:rsidRPr="00743BE6" w:rsidRDefault="000E1C54" w:rsidP="003B1D7D">
            <w:pPr>
              <w:spacing w:after="0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743BE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345" w:type="dxa"/>
          </w:tcPr>
          <w:p w14:paraId="6096C30D" w14:textId="77777777" w:rsidR="000E1C54" w:rsidRDefault="000E1C54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3E4B4691" w14:textId="77777777" w:rsidR="007673EE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443C7608" w14:textId="07AE7512" w:rsidR="007673EE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4ACDDAF3" w14:textId="77777777" w:rsidR="007673EE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20CD1174" w14:textId="40E8F644" w:rsidR="007673EE" w:rsidRPr="00743BE6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</w:tc>
        <w:tc>
          <w:tcPr>
            <w:tcW w:w="7229" w:type="dxa"/>
          </w:tcPr>
          <w:p w14:paraId="76234EC0" w14:textId="77777777" w:rsidR="000E1C54" w:rsidRPr="00743BE6" w:rsidRDefault="000E1C54" w:rsidP="003B1D7D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E1C54" w:rsidRPr="00743BE6" w14:paraId="429C82B3" w14:textId="77777777" w:rsidTr="003B1D7D">
        <w:tc>
          <w:tcPr>
            <w:tcW w:w="630" w:type="dxa"/>
          </w:tcPr>
          <w:p w14:paraId="32238338" w14:textId="77777777" w:rsidR="000E1C54" w:rsidRDefault="000E1C54" w:rsidP="003B1D7D">
            <w:pPr>
              <w:spacing w:after="0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345" w:type="dxa"/>
          </w:tcPr>
          <w:p w14:paraId="165BBAC4" w14:textId="17CB8513" w:rsidR="000E1C54" w:rsidRDefault="000E1C54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75BCF59D" w14:textId="77777777" w:rsidR="007673EE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237C19C4" w14:textId="77777777" w:rsidR="007673EE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06725B5A" w14:textId="77777777" w:rsidR="007673EE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  <w:p w14:paraId="67738D77" w14:textId="5C6AC0C6" w:rsidR="007673EE" w:rsidRPr="00743BE6" w:rsidRDefault="007673EE" w:rsidP="007673EE">
            <w:pPr>
              <w:spacing w:after="0"/>
              <w:ind w:left="72"/>
              <w:rPr>
                <w:rFonts w:ascii="Arial" w:hAnsi="Arial" w:cs="Arial"/>
                <w:szCs w:val="24"/>
              </w:rPr>
            </w:pPr>
          </w:p>
        </w:tc>
        <w:tc>
          <w:tcPr>
            <w:tcW w:w="7229" w:type="dxa"/>
          </w:tcPr>
          <w:p w14:paraId="5707001F" w14:textId="77777777" w:rsidR="000E1C54" w:rsidRPr="00743BE6" w:rsidRDefault="000E1C54" w:rsidP="003B1D7D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3768530C" w14:textId="77777777" w:rsidR="002378B1" w:rsidRDefault="00CF4FA1" w:rsidP="000E1C54">
      <w:pPr>
        <w:ind w:left="0"/>
      </w:pPr>
      <w:bookmarkStart w:id="5" w:name="_Toc477529167"/>
      <w:bookmarkEnd w:id="5"/>
    </w:p>
    <w:sectPr w:rsidR="002378B1" w:rsidSect="000E1C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276" w:right="794" w:bottom="1080" w:left="130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545D3" w14:textId="77777777" w:rsidR="000E1C54" w:rsidRDefault="000E1C54" w:rsidP="000E1C54">
      <w:pPr>
        <w:spacing w:after="0"/>
      </w:pPr>
      <w:r>
        <w:separator/>
      </w:r>
    </w:p>
  </w:endnote>
  <w:endnote w:type="continuationSeparator" w:id="0">
    <w:p w14:paraId="0CEB9DE2" w14:textId="77777777" w:rsidR="000E1C54" w:rsidRDefault="000E1C54" w:rsidP="000E1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B190" w14:textId="77777777" w:rsidR="007673EE" w:rsidRDefault="0076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78533"/>
      <w:docPartObj>
        <w:docPartGallery w:val="Page Numbers (Bottom of Page)"/>
        <w:docPartUnique/>
      </w:docPartObj>
    </w:sdtPr>
    <w:sdtEndPr/>
    <w:sdtContent>
      <w:sdt>
        <w:sdtPr>
          <w:id w:val="-1442365309"/>
          <w:docPartObj>
            <w:docPartGallery w:val="Page Numbers (Top of Page)"/>
            <w:docPartUnique/>
          </w:docPartObj>
        </w:sdtPr>
        <w:sdtEndPr/>
        <w:sdtContent>
          <w:p w14:paraId="76E648B4" w14:textId="4EAA3D30" w:rsidR="005566B7" w:rsidRDefault="000E1C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313366"/>
      <w:docPartObj>
        <w:docPartGallery w:val="Page Numbers (Bottom of Page)"/>
        <w:docPartUnique/>
      </w:docPartObj>
    </w:sdtPr>
    <w:sdtEndPr/>
    <w:sdtContent>
      <w:sdt>
        <w:sdtPr>
          <w:id w:val="211774559"/>
          <w:docPartObj>
            <w:docPartGallery w:val="Page Numbers (Top of Page)"/>
            <w:docPartUnique/>
          </w:docPartObj>
        </w:sdtPr>
        <w:sdtEndPr/>
        <w:sdtContent>
          <w:p w14:paraId="0FCB8BD5" w14:textId="7999857E" w:rsidR="005566B7" w:rsidRDefault="000E1C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C01444" w14:textId="77777777" w:rsidR="005566B7" w:rsidRPr="003249AB" w:rsidRDefault="00CF4FA1">
    <w:pPr>
      <w:pStyle w:val="Footer"/>
      <w:tabs>
        <w:tab w:val="clear" w:pos="9213"/>
        <w:tab w:val="right" w:pos="92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5AB4" w14:textId="77777777" w:rsidR="000E1C54" w:rsidRDefault="000E1C54" w:rsidP="000E1C54">
      <w:pPr>
        <w:spacing w:after="0"/>
      </w:pPr>
      <w:r>
        <w:separator/>
      </w:r>
    </w:p>
  </w:footnote>
  <w:footnote w:type="continuationSeparator" w:id="0">
    <w:p w14:paraId="1607EA97" w14:textId="77777777" w:rsidR="000E1C54" w:rsidRDefault="000E1C54" w:rsidP="000E1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117F" w14:textId="77777777" w:rsidR="007673EE" w:rsidRDefault="0076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74BF" w14:textId="77777777" w:rsidR="000E1C54" w:rsidRDefault="000E1C54" w:rsidP="000E1C54">
    <w:pPr>
      <w:pStyle w:val="Header"/>
      <w:spacing w:after="0"/>
      <w:rPr>
        <w:rFonts w:ascii="Helvetica" w:hAnsi="Helvetica" w:cs="Helvetica"/>
        <w:b/>
        <w:sz w:val="20"/>
      </w:rPr>
    </w:pPr>
    <w:r>
      <w:rPr>
        <w:rFonts w:cs="Arial"/>
        <w:noProof/>
        <w:sz w:val="18"/>
        <w:szCs w:val="18"/>
        <w:lang w:val="en-US"/>
      </w:rPr>
      <w:drawing>
        <wp:inline distT="0" distB="0" distL="0" distR="0" wp14:anchorId="7099CEFF" wp14:editId="57A6FC21">
          <wp:extent cx="1800225" cy="3619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1C54">
      <w:rPr>
        <w:rFonts w:ascii="Helvetica" w:hAnsi="Helvetica" w:cs="Helvetica"/>
        <w:b/>
        <w:sz w:val="20"/>
      </w:rPr>
      <w:ptab w:relativeTo="margin" w:alignment="center" w:leader="none"/>
    </w:r>
    <w:r w:rsidRPr="000E1C54">
      <w:rPr>
        <w:rFonts w:ascii="Helvetica" w:hAnsi="Helvetica" w:cs="Helvetica"/>
        <w:b/>
        <w:sz w:val="20"/>
      </w:rPr>
      <w:ptab w:relativeTo="margin" w:alignment="right" w:leader="none"/>
    </w:r>
    <w:r>
      <w:rPr>
        <w:rFonts w:ascii="Helvetica" w:hAnsi="Helvetica" w:cs="Helvetica"/>
        <w:b/>
        <w:sz w:val="20"/>
      </w:rPr>
      <w:t>Consultation Paper No. 2/2017</w:t>
    </w:r>
  </w:p>
  <w:p w14:paraId="2909B847" w14:textId="77777777" w:rsidR="000E1C54" w:rsidRDefault="000E1C54" w:rsidP="000E1C54">
    <w:pPr>
      <w:pStyle w:val="Header"/>
      <w:spacing w:after="0"/>
      <w:rPr>
        <w:rFonts w:ascii="Helvetica" w:hAnsi="Helvetica" w:cs="Helvetica"/>
        <w:b/>
        <w:sz w:val="20"/>
      </w:rPr>
    </w:pPr>
    <w:r>
      <w:rPr>
        <w:rFonts w:ascii="Helvetica" w:hAnsi="Helvetica" w:cs="Helvetica"/>
        <w:b/>
        <w:sz w:val="20"/>
      </w:rPr>
      <w:t>21 March 2017</w:t>
    </w:r>
  </w:p>
  <w:p w14:paraId="74EF3D0D" w14:textId="77777777" w:rsidR="000E1C54" w:rsidRDefault="000E1C54" w:rsidP="000E1C54">
    <w:pPr>
      <w:pStyle w:val="Header"/>
      <w:spacing w:after="0"/>
      <w:rPr>
        <w:rFonts w:ascii="Helvetica" w:hAnsi="Helvetica" w:cs="Helvetica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8123" w14:textId="63CFCD1B" w:rsidR="005566B7" w:rsidRDefault="000E1C54" w:rsidP="000E1C54">
    <w:pPr>
      <w:pStyle w:val="Header"/>
      <w:spacing w:after="0"/>
      <w:rPr>
        <w:rFonts w:ascii="Helvetica" w:hAnsi="Helvetica" w:cs="Helvetica"/>
        <w:b/>
        <w:sz w:val="20"/>
      </w:rPr>
    </w:pPr>
    <w:r>
      <w:rPr>
        <w:rFonts w:cs="Arial"/>
        <w:noProof/>
        <w:sz w:val="18"/>
        <w:szCs w:val="18"/>
        <w:lang w:val="en-US"/>
      </w:rPr>
      <w:drawing>
        <wp:inline distT="0" distB="0" distL="0" distR="0" wp14:anchorId="3437813D" wp14:editId="5065E1F8">
          <wp:extent cx="1800225" cy="3619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1C54">
      <w:rPr>
        <w:rFonts w:ascii="Helvetica" w:hAnsi="Helvetica" w:cs="Helvetica"/>
        <w:b/>
        <w:sz w:val="20"/>
      </w:rPr>
      <w:ptab w:relativeTo="margin" w:alignment="center" w:leader="none"/>
    </w:r>
    <w:r w:rsidRPr="000E1C54">
      <w:rPr>
        <w:rFonts w:ascii="Helvetica" w:hAnsi="Helvetica" w:cs="Helvetica"/>
        <w:b/>
        <w:sz w:val="20"/>
      </w:rPr>
      <w:ptab w:relativeTo="margin" w:alignment="right" w:leader="none"/>
    </w:r>
    <w:r>
      <w:rPr>
        <w:rFonts w:ascii="Helvetica" w:hAnsi="Helvetica" w:cs="Helvetica"/>
        <w:b/>
        <w:sz w:val="20"/>
      </w:rPr>
      <w:t xml:space="preserve">Consultation Paper No. </w:t>
    </w:r>
    <w:r w:rsidR="007673EE">
      <w:rPr>
        <w:rFonts w:ascii="Helvetica" w:hAnsi="Helvetica" w:cs="Helvetica"/>
        <w:b/>
        <w:sz w:val="20"/>
      </w:rPr>
      <w:t>5/2018</w:t>
    </w:r>
  </w:p>
  <w:p w14:paraId="74B628CD" w14:textId="4ACCDF19" w:rsidR="000E1C54" w:rsidRDefault="007673EE" w:rsidP="000E1C54">
    <w:pPr>
      <w:pStyle w:val="Header"/>
      <w:spacing w:after="0"/>
      <w:rPr>
        <w:rFonts w:ascii="Helvetica" w:hAnsi="Helvetica" w:cs="Helvetica"/>
        <w:b/>
        <w:sz w:val="20"/>
      </w:rPr>
    </w:pPr>
    <w:r>
      <w:rPr>
        <w:rFonts w:ascii="Helvetica" w:hAnsi="Helvetica" w:cs="Helvetica"/>
        <w:b/>
        <w:sz w:val="20"/>
      </w:rPr>
      <w:t>3 December 2018</w:t>
    </w:r>
  </w:p>
  <w:p w14:paraId="0B4841E1" w14:textId="77777777" w:rsidR="000E1C54" w:rsidRPr="003249AB" w:rsidRDefault="000E1C54" w:rsidP="000E1C54">
    <w:pPr>
      <w:pStyle w:val="Header"/>
      <w:spacing w:after="0"/>
      <w:rPr>
        <w:rFonts w:ascii="Helvetica" w:hAnsi="Helvetica" w:cs="Helvetic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3756"/>
    <w:multiLevelType w:val="hybridMultilevel"/>
    <w:tmpl w:val="4E125D24"/>
    <w:lvl w:ilvl="0" w:tplc="EBEA13C2">
      <w:start w:val="1"/>
      <w:numFmt w:val="upperLetter"/>
      <w:pStyle w:val="Annexure"/>
      <w:lvlText w:val="annexure %1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 w:tplc="759C6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C8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8C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E2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66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4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F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6B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4"/>
    <w:rsid w:val="000463F5"/>
    <w:rsid w:val="000E1C54"/>
    <w:rsid w:val="003B3BB2"/>
    <w:rsid w:val="007673EE"/>
    <w:rsid w:val="00CF4FA1"/>
    <w:rsid w:val="00D0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3A4FE"/>
  <w15:chartTrackingRefBased/>
  <w15:docId w15:val="{613D4A27-17FB-41A3-B6E4-A969D01C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C54"/>
    <w:pPr>
      <w:spacing w:after="12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C54"/>
    <w:pPr>
      <w:pBdr>
        <w:top w:val="single" w:sz="6" w:space="1" w:color="000000"/>
      </w:pBdr>
      <w:tabs>
        <w:tab w:val="left" w:pos="4819"/>
        <w:tab w:val="right" w:pos="9213"/>
      </w:tabs>
      <w:spacing w:before="120"/>
      <w:ind w:left="0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E1C54"/>
    <w:rPr>
      <w:rFonts w:ascii="Arial" w:eastAsia="Times New Roman" w:hAnsi="Arial" w:cs="Times New Roman"/>
      <w:sz w:val="1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E1C54"/>
    <w:pPr>
      <w:spacing w:after="480"/>
      <w:ind w:left="0"/>
      <w:jc w:val="right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1C54"/>
    <w:rPr>
      <w:rFonts w:ascii="Arial" w:eastAsia="Times New Roman" w:hAnsi="Arial" w:cs="Times New Roman"/>
      <w:sz w:val="16"/>
      <w:szCs w:val="20"/>
      <w:lang w:val="en-AU"/>
    </w:rPr>
  </w:style>
  <w:style w:type="character" w:styleId="Hyperlink">
    <w:name w:val="Hyperlink"/>
    <w:rsid w:val="000E1C54"/>
    <w:rPr>
      <w:noProof w:val="0"/>
      <w:color w:val="0000FF"/>
      <w:u w:val="single"/>
      <w:lang w:val="en-AU"/>
    </w:rPr>
  </w:style>
  <w:style w:type="paragraph" w:customStyle="1" w:styleId="Annexure">
    <w:name w:val="Annexure"/>
    <w:basedOn w:val="Normal"/>
    <w:next w:val="Normal"/>
    <w:rsid w:val="000E1C54"/>
    <w:pPr>
      <w:pageBreakBefore/>
      <w:numPr>
        <w:numId w:val="1"/>
      </w:numPr>
      <w:pBdr>
        <w:top w:val="single" w:sz="12" w:space="6" w:color="auto"/>
      </w:pBdr>
      <w:spacing w:before="360"/>
      <w:ind w:left="357" w:hanging="357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edback@seccom.com.m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norlailamohamad@bursamalaysia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2647F-E46C-45D2-B989-5110333C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5DD57-8193-44E5-8582-F598E3695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B8F48-B3B5-44D8-9914-DBF9769CB8F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T+2 Table Of Comments</dc:title>
  <dc:subject/>
  <dc:creator>Michelle Hoh Suhuey</dc:creator>
  <cp:keywords/>
  <dc:description/>
  <cp:lastModifiedBy>MHS1</cp:lastModifiedBy>
  <cp:revision>4</cp:revision>
  <dcterms:created xsi:type="dcterms:W3CDTF">2018-11-29T02:53:00Z</dcterms:created>
  <dcterms:modified xsi:type="dcterms:W3CDTF">2018-11-30T10:26:00Z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